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FA6679" w:rsidP="00645EB4">
      <w:pPr>
        <w:framePr w:w="10077" w:h="441" w:hSpace="180" w:wrap="around" w:vAnchor="text" w:hAnchor="page" w:x="1231" w:y="3240"/>
        <w:widowControl w:val="0"/>
        <w:spacing w:after="0" w:line="240" w:lineRule="auto"/>
      </w:pPr>
      <w:r>
        <w:rPr>
          <w:u w:val="single"/>
        </w:rPr>
        <w:t>21.05.</w:t>
      </w:r>
      <w:r>
        <w:t>__</w:t>
      </w:r>
      <w:r w:rsidR="006969A1" w:rsidRPr="00604F66">
        <w:t>20</w:t>
      </w:r>
      <w:r w:rsidR="006A2860">
        <w:t>20</w:t>
      </w:r>
      <w:r w:rsidR="006969A1" w:rsidRPr="00604F66">
        <w:t xml:space="preserve">                                                                                                     </w:t>
      </w:r>
      <w:r>
        <w:tab/>
      </w:r>
      <w:r>
        <w:tab/>
      </w:r>
      <w:r w:rsidR="006969A1" w:rsidRPr="00604F66">
        <w:t xml:space="preserve">                </w:t>
      </w:r>
      <w:r w:rsidR="00604F66" w:rsidRPr="00604F66">
        <w:t>№</w:t>
      </w:r>
      <w:r w:rsidR="006969A1" w:rsidRPr="00604F66">
        <w:t xml:space="preserve"> __</w:t>
      </w:r>
      <w:r w:rsidRPr="00FA6679">
        <w:rPr>
          <w:u w:val="single"/>
        </w:rPr>
        <w:t>912</w:t>
      </w:r>
      <w:r w:rsidR="006969A1" w:rsidRPr="00604F66">
        <w:t>___</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A73F4E" w:rsidRPr="00A73F4E" w:rsidRDefault="00A73F4E" w:rsidP="00A73F4E">
      <w:pPr>
        <w:autoSpaceDE w:val="0"/>
        <w:autoSpaceDN w:val="0"/>
        <w:adjustRightInd w:val="0"/>
        <w:spacing w:after="0" w:line="240" w:lineRule="auto"/>
        <w:jc w:val="both"/>
        <w:rPr>
          <w:rFonts w:eastAsia="Times New Roman"/>
          <w:sz w:val="28"/>
          <w:szCs w:val="28"/>
          <w:lang w:eastAsia="ru-RU"/>
        </w:rPr>
      </w:pPr>
      <w:r w:rsidRPr="00A73F4E">
        <w:rPr>
          <w:rFonts w:eastAsia="Times New Roman"/>
          <w:sz w:val="28"/>
          <w:szCs w:val="28"/>
          <w:lang w:eastAsia="ru-RU"/>
        </w:rPr>
        <w:t xml:space="preserve">Об утверждении программы профилактики нарушений обязательных требований при осуществлении муниципального лесного контроля на 2020 год </w:t>
      </w:r>
    </w:p>
    <w:p w:rsidR="00A73F4E" w:rsidRPr="00A73F4E" w:rsidRDefault="00A73F4E" w:rsidP="00A73F4E">
      <w:pPr>
        <w:widowControl w:val="0"/>
        <w:spacing w:after="0" w:line="252" w:lineRule="auto"/>
        <w:jc w:val="both"/>
        <w:rPr>
          <w:rFonts w:eastAsia="Malgun Gothic"/>
          <w:sz w:val="28"/>
          <w:szCs w:val="28"/>
          <w:lang w:eastAsia="ru-RU"/>
        </w:rPr>
      </w:pPr>
    </w:p>
    <w:p w:rsidR="00A73F4E" w:rsidRPr="00A73F4E" w:rsidRDefault="00A73F4E" w:rsidP="00A73F4E">
      <w:pPr>
        <w:tabs>
          <w:tab w:val="left" w:pos="0"/>
        </w:tabs>
        <w:spacing w:after="0" w:line="240" w:lineRule="auto"/>
        <w:ind w:firstLine="709"/>
        <w:jc w:val="both"/>
        <w:rPr>
          <w:rFonts w:eastAsiaTheme="minorHAnsi"/>
          <w:sz w:val="28"/>
          <w:szCs w:val="28"/>
        </w:rPr>
      </w:pPr>
      <w:r w:rsidRPr="00A73F4E">
        <w:rPr>
          <w:rFonts w:eastAsia="Times New Roman"/>
          <w:sz w:val="28"/>
          <w:szCs w:val="28"/>
          <w:lang w:eastAsia="ru-RU"/>
        </w:rPr>
        <w:t xml:space="preserve">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w:t>
      </w:r>
      <w:r>
        <w:rPr>
          <w:rFonts w:eastAsia="Times New Roman"/>
          <w:sz w:val="28"/>
          <w:szCs w:val="28"/>
          <w:lang w:eastAsia="ru-RU"/>
        </w:rPr>
        <w:t xml:space="preserve">  </w:t>
      </w:r>
      <w:r w:rsidRPr="00A73F4E">
        <w:rPr>
          <w:rFonts w:eastAsia="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постановлением Администрации ЗАТО г. Железногорск от 03.12.2019 № 2443 «</w:t>
      </w:r>
      <w:r w:rsidRPr="00A73F4E">
        <w:rPr>
          <w:rFonts w:eastAsiaTheme="minorHAnsi"/>
          <w:sz w:val="28"/>
          <w:szCs w:val="28"/>
        </w:rPr>
        <w:t>Об утверждении административного регламента по организации и проведению проверок при осуществлении муниципального лесного контроля</w:t>
      </w:r>
      <w:r w:rsidRPr="00A73F4E">
        <w:rPr>
          <w:rFonts w:eastAsia="Times New Roman"/>
          <w:sz w:val="28"/>
          <w:szCs w:val="28"/>
          <w:lang w:eastAsia="ru-RU"/>
        </w:rPr>
        <w:t>», Уставом ЗАТО Железногорск,</w:t>
      </w:r>
    </w:p>
    <w:p w:rsidR="00A73F4E" w:rsidRPr="00A73F4E" w:rsidRDefault="00A73F4E" w:rsidP="00A73F4E">
      <w:pPr>
        <w:autoSpaceDE w:val="0"/>
        <w:autoSpaceDN w:val="0"/>
        <w:adjustRightInd w:val="0"/>
        <w:spacing w:after="0" w:line="240" w:lineRule="auto"/>
        <w:jc w:val="both"/>
        <w:rPr>
          <w:rFonts w:eastAsia="Times New Roman"/>
          <w:sz w:val="28"/>
          <w:szCs w:val="28"/>
          <w:lang w:eastAsia="ru-RU"/>
        </w:rPr>
      </w:pPr>
    </w:p>
    <w:p w:rsidR="00A73F4E" w:rsidRPr="00A73F4E" w:rsidRDefault="00A73F4E" w:rsidP="00A73F4E">
      <w:pPr>
        <w:widowControl w:val="0"/>
        <w:spacing w:after="0" w:line="240" w:lineRule="auto"/>
        <w:ind w:firstLine="709"/>
        <w:jc w:val="both"/>
        <w:rPr>
          <w:rFonts w:eastAsia="Malgun Gothic"/>
          <w:sz w:val="28"/>
          <w:szCs w:val="28"/>
          <w:lang w:eastAsia="ru-RU"/>
        </w:rPr>
      </w:pPr>
    </w:p>
    <w:p w:rsidR="00A73F4E" w:rsidRPr="00A73F4E" w:rsidRDefault="00A73F4E" w:rsidP="00A73F4E">
      <w:pPr>
        <w:widowControl w:val="0"/>
        <w:spacing w:after="0" w:line="240" w:lineRule="auto"/>
        <w:jc w:val="both"/>
        <w:rPr>
          <w:rFonts w:eastAsia="Malgun Gothic"/>
          <w:sz w:val="28"/>
          <w:szCs w:val="28"/>
          <w:lang w:eastAsia="ru-RU"/>
        </w:rPr>
      </w:pPr>
      <w:r w:rsidRPr="00A73F4E">
        <w:rPr>
          <w:rFonts w:eastAsia="Malgun Gothic"/>
          <w:sz w:val="28"/>
          <w:szCs w:val="28"/>
          <w:lang w:eastAsia="ru-RU"/>
        </w:rPr>
        <w:t>ПОСТАНОВЛЯЮ:</w:t>
      </w:r>
    </w:p>
    <w:p w:rsidR="00A73F4E" w:rsidRPr="00A73F4E" w:rsidRDefault="00A73F4E" w:rsidP="00A73F4E">
      <w:pPr>
        <w:widowControl w:val="0"/>
        <w:spacing w:after="0" w:line="240" w:lineRule="auto"/>
        <w:jc w:val="both"/>
        <w:rPr>
          <w:rFonts w:eastAsia="Malgun Gothic"/>
          <w:sz w:val="28"/>
          <w:szCs w:val="28"/>
          <w:lang w:eastAsia="ru-RU"/>
        </w:rPr>
      </w:pPr>
    </w:p>
    <w:p w:rsidR="00A73F4E" w:rsidRPr="00A73F4E" w:rsidRDefault="00A73F4E" w:rsidP="00A73F4E">
      <w:pPr>
        <w:autoSpaceDE w:val="0"/>
        <w:autoSpaceDN w:val="0"/>
        <w:adjustRightInd w:val="0"/>
        <w:spacing w:after="0" w:line="240" w:lineRule="auto"/>
        <w:ind w:firstLine="540"/>
        <w:jc w:val="both"/>
        <w:rPr>
          <w:rFonts w:eastAsia="Times New Roman"/>
          <w:sz w:val="28"/>
          <w:szCs w:val="28"/>
          <w:lang w:eastAsia="ru-RU"/>
        </w:rPr>
      </w:pPr>
      <w:r w:rsidRPr="00A73F4E">
        <w:rPr>
          <w:rFonts w:eastAsia="Times New Roman"/>
          <w:sz w:val="28"/>
          <w:szCs w:val="28"/>
          <w:lang w:eastAsia="ru-RU"/>
        </w:rPr>
        <w:t>1. Утвердить программу профилактики нарушений обязательных требований при осуществлении муниципального лесного контроля на 2020 год.</w:t>
      </w:r>
    </w:p>
    <w:p w:rsidR="00A73F4E" w:rsidRPr="00A73F4E" w:rsidRDefault="00A73F4E" w:rsidP="00A73F4E">
      <w:pPr>
        <w:spacing w:after="0" w:line="240" w:lineRule="auto"/>
        <w:ind w:firstLine="540"/>
        <w:jc w:val="both"/>
        <w:outlineLvl w:val="2"/>
        <w:rPr>
          <w:rFonts w:eastAsia="Times New Roman"/>
          <w:sz w:val="28"/>
          <w:szCs w:val="28"/>
          <w:lang w:eastAsia="ru-RU"/>
        </w:rPr>
      </w:pPr>
      <w:r w:rsidRPr="00A73F4E">
        <w:rPr>
          <w:rFonts w:eastAsia="Times New Roman"/>
          <w:sz w:val="28"/>
          <w:szCs w:val="28"/>
          <w:lang w:eastAsia="ru-RU"/>
        </w:rPr>
        <w:t xml:space="preserve">2. </w:t>
      </w:r>
      <w:r w:rsidRPr="00A73F4E">
        <w:rPr>
          <w:rFonts w:eastAsiaTheme="minorHAnsi" w:cstheme="minorBidi"/>
          <w:sz w:val="28"/>
          <w:szCs w:val="28"/>
        </w:rPr>
        <w:t>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A73F4E" w:rsidRPr="00A73F4E" w:rsidRDefault="00A73F4E" w:rsidP="00A73F4E">
      <w:pPr>
        <w:spacing w:after="0" w:line="240" w:lineRule="auto"/>
        <w:ind w:firstLine="567"/>
        <w:jc w:val="both"/>
        <w:rPr>
          <w:rFonts w:eastAsia="Times New Roman"/>
          <w:sz w:val="28"/>
          <w:szCs w:val="28"/>
          <w:lang w:eastAsia="ru-RU"/>
        </w:rPr>
      </w:pPr>
      <w:r w:rsidRPr="00A73F4E">
        <w:rPr>
          <w:rFonts w:eastAsia="Times New Roman"/>
          <w:sz w:val="28"/>
          <w:szCs w:val="28"/>
          <w:lang w:eastAsia="ru-RU"/>
        </w:rPr>
        <w:t>3. Отделу общественных связей Администрации ЗАТО г.</w:t>
      </w:r>
      <w:r>
        <w:rPr>
          <w:rFonts w:eastAsia="Times New Roman"/>
          <w:sz w:val="28"/>
          <w:szCs w:val="28"/>
          <w:lang w:eastAsia="ru-RU"/>
        </w:rPr>
        <w:t xml:space="preserve"> </w:t>
      </w:r>
      <w:r w:rsidRPr="00A73F4E">
        <w:rPr>
          <w:rFonts w:eastAsia="Times New Roman"/>
          <w:sz w:val="28"/>
          <w:szCs w:val="28"/>
          <w:lang w:eastAsia="ru-RU"/>
        </w:rPr>
        <w:t>Железногорск</w:t>
      </w:r>
      <w:r>
        <w:rPr>
          <w:rFonts w:eastAsia="Times New Roman"/>
          <w:sz w:val="28"/>
          <w:szCs w:val="28"/>
          <w:lang w:eastAsia="ru-RU"/>
        </w:rPr>
        <w:t xml:space="preserve">    </w:t>
      </w:r>
      <w:r w:rsidRPr="00A73F4E">
        <w:rPr>
          <w:rFonts w:eastAsia="Times New Roman"/>
          <w:sz w:val="28"/>
          <w:szCs w:val="28"/>
          <w:lang w:eastAsia="ru-RU"/>
        </w:rPr>
        <w:t xml:space="preserve"> (И.С. Пикалова) разместить настоящее постановление на официальном сайте </w:t>
      </w:r>
      <w:r w:rsidRPr="00A73F4E">
        <w:rPr>
          <w:rFonts w:eastAsia="Times New Roman"/>
          <w:sz w:val="28"/>
          <w:szCs w:val="28"/>
          <w:lang w:eastAsia="ru-RU"/>
        </w:rPr>
        <w:lastRenderedPageBreak/>
        <w:t>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A73F4E" w:rsidRPr="00A73F4E" w:rsidRDefault="00A73F4E" w:rsidP="00A73F4E">
      <w:pPr>
        <w:widowControl w:val="0"/>
        <w:autoSpaceDE w:val="0"/>
        <w:autoSpaceDN w:val="0"/>
        <w:adjustRightInd w:val="0"/>
        <w:spacing w:after="0" w:line="252" w:lineRule="auto"/>
        <w:ind w:firstLine="540"/>
        <w:jc w:val="both"/>
        <w:rPr>
          <w:rFonts w:eastAsia="Malgun Gothic"/>
          <w:sz w:val="28"/>
          <w:szCs w:val="28"/>
          <w:lang w:eastAsia="ru-RU"/>
        </w:rPr>
      </w:pPr>
      <w:r w:rsidRPr="00A73F4E">
        <w:rPr>
          <w:rFonts w:eastAsia="Malgun Gothic"/>
          <w:sz w:val="28"/>
          <w:szCs w:val="28"/>
          <w:lang w:eastAsia="ru-RU"/>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А.А. Сергейкина.</w:t>
      </w:r>
    </w:p>
    <w:p w:rsidR="00A73F4E" w:rsidRPr="00A73F4E" w:rsidRDefault="00A73F4E" w:rsidP="00A73F4E">
      <w:pPr>
        <w:widowControl w:val="0"/>
        <w:autoSpaceDE w:val="0"/>
        <w:autoSpaceDN w:val="0"/>
        <w:adjustRightInd w:val="0"/>
        <w:spacing w:after="0" w:line="240" w:lineRule="auto"/>
        <w:ind w:firstLine="540"/>
        <w:jc w:val="both"/>
        <w:rPr>
          <w:rFonts w:eastAsia="Malgun Gothic"/>
          <w:sz w:val="28"/>
          <w:szCs w:val="28"/>
          <w:lang w:eastAsia="ru-RU"/>
        </w:rPr>
      </w:pPr>
      <w:r w:rsidRPr="00A73F4E">
        <w:rPr>
          <w:rFonts w:eastAsia="Malgun Gothic"/>
          <w:sz w:val="28"/>
          <w:szCs w:val="28"/>
          <w:lang w:eastAsia="ru-RU"/>
        </w:rPr>
        <w:t>5. Настоящее постановление вступает в силу после его официального опубликования.</w:t>
      </w:r>
    </w:p>
    <w:p w:rsidR="00A73F4E" w:rsidRPr="00A73F4E" w:rsidRDefault="00A73F4E" w:rsidP="00A73F4E">
      <w:pPr>
        <w:widowControl w:val="0"/>
        <w:autoSpaceDE w:val="0"/>
        <w:autoSpaceDN w:val="0"/>
        <w:adjustRightInd w:val="0"/>
        <w:spacing w:after="0" w:line="240" w:lineRule="auto"/>
        <w:jc w:val="both"/>
        <w:rPr>
          <w:rFonts w:eastAsiaTheme="minorHAnsi" w:cstheme="minorBidi"/>
          <w:sz w:val="28"/>
          <w:szCs w:val="28"/>
        </w:rPr>
      </w:pPr>
    </w:p>
    <w:p w:rsidR="00A73F4E" w:rsidRPr="00A73F4E" w:rsidRDefault="00A73F4E" w:rsidP="00A73F4E">
      <w:pPr>
        <w:widowControl w:val="0"/>
        <w:autoSpaceDE w:val="0"/>
        <w:autoSpaceDN w:val="0"/>
        <w:adjustRightInd w:val="0"/>
        <w:spacing w:after="0" w:line="240" w:lineRule="auto"/>
        <w:jc w:val="both"/>
        <w:rPr>
          <w:rFonts w:eastAsiaTheme="minorHAnsi" w:cstheme="minorBidi"/>
          <w:sz w:val="28"/>
          <w:szCs w:val="28"/>
        </w:rPr>
      </w:pPr>
    </w:p>
    <w:p w:rsidR="00A73F4E" w:rsidRPr="00A73F4E" w:rsidRDefault="00A73F4E" w:rsidP="00A73F4E">
      <w:pPr>
        <w:widowControl w:val="0"/>
        <w:autoSpaceDE w:val="0"/>
        <w:autoSpaceDN w:val="0"/>
        <w:adjustRightInd w:val="0"/>
        <w:spacing w:after="0" w:line="240" w:lineRule="auto"/>
        <w:jc w:val="both"/>
        <w:outlineLvl w:val="2"/>
        <w:rPr>
          <w:rFonts w:eastAsiaTheme="minorHAnsi" w:cstheme="minorBidi"/>
          <w:sz w:val="28"/>
          <w:szCs w:val="28"/>
        </w:rPr>
      </w:pPr>
      <w:r w:rsidRPr="00A73F4E">
        <w:rPr>
          <w:rFonts w:eastAsiaTheme="minorHAnsi" w:cstheme="minorBidi"/>
          <w:sz w:val="28"/>
          <w:szCs w:val="28"/>
        </w:rPr>
        <w:t>Глава ЗАТО г. Железногорск</w:t>
      </w:r>
      <w:r w:rsidRPr="00A73F4E">
        <w:rPr>
          <w:rFonts w:eastAsiaTheme="minorHAnsi" w:cstheme="minorBidi"/>
          <w:sz w:val="28"/>
          <w:szCs w:val="28"/>
        </w:rPr>
        <w:tab/>
      </w:r>
      <w:r w:rsidRPr="00A73F4E">
        <w:rPr>
          <w:rFonts w:eastAsiaTheme="minorHAnsi" w:cstheme="minorBidi"/>
          <w:sz w:val="28"/>
          <w:szCs w:val="28"/>
        </w:rPr>
        <w:tab/>
      </w:r>
      <w:r w:rsidRPr="00A73F4E">
        <w:rPr>
          <w:rFonts w:eastAsiaTheme="minorHAnsi" w:cstheme="minorBidi"/>
          <w:sz w:val="28"/>
          <w:szCs w:val="28"/>
        </w:rPr>
        <w:tab/>
      </w:r>
      <w:r w:rsidRPr="00A73F4E">
        <w:rPr>
          <w:rFonts w:eastAsiaTheme="minorHAnsi" w:cstheme="minorBidi"/>
          <w:sz w:val="28"/>
          <w:szCs w:val="28"/>
        </w:rPr>
        <w:tab/>
      </w:r>
      <w:r w:rsidRPr="00A73F4E">
        <w:rPr>
          <w:rFonts w:eastAsiaTheme="minorHAnsi" w:cstheme="minorBidi"/>
          <w:sz w:val="28"/>
          <w:szCs w:val="28"/>
        </w:rPr>
        <w:tab/>
      </w:r>
      <w:r w:rsidRPr="00A73F4E">
        <w:rPr>
          <w:rFonts w:eastAsiaTheme="minorHAnsi" w:cstheme="minorBidi"/>
          <w:sz w:val="28"/>
          <w:szCs w:val="28"/>
        </w:rPr>
        <w:tab/>
      </w:r>
      <w:r w:rsidRPr="00A73F4E">
        <w:rPr>
          <w:rFonts w:eastAsiaTheme="minorHAnsi" w:cstheme="minorBidi"/>
          <w:sz w:val="28"/>
          <w:szCs w:val="28"/>
        </w:rPr>
        <w:tab/>
        <w:t xml:space="preserve"> </w:t>
      </w:r>
      <w:r>
        <w:rPr>
          <w:rFonts w:eastAsiaTheme="minorHAnsi" w:cstheme="minorBidi"/>
          <w:sz w:val="28"/>
          <w:szCs w:val="28"/>
        </w:rPr>
        <w:t xml:space="preserve">        </w:t>
      </w:r>
      <w:r w:rsidRPr="00A73F4E">
        <w:rPr>
          <w:rFonts w:eastAsiaTheme="minorHAnsi" w:cstheme="minorBidi"/>
          <w:sz w:val="28"/>
          <w:szCs w:val="28"/>
        </w:rPr>
        <w:t>И.Г. Куксин</w:t>
      </w: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Default="00814442" w:rsidP="00645EB4">
      <w:pPr>
        <w:widowControl w:val="0"/>
        <w:spacing w:after="0" w:line="240" w:lineRule="auto"/>
      </w:pPr>
    </w:p>
    <w:p w:rsidR="00814442" w:rsidRDefault="00814442"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lastRenderedPageBreak/>
        <w:t>Приложение</w:t>
      </w:r>
    </w:p>
    <w:p w:rsidR="00724EB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 xml:space="preserve">к постановлению Администрации </w:t>
      </w: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ЗАТО г.</w:t>
      </w:r>
      <w:r w:rsidR="00724EB7">
        <w:rPr>
          <w:rFonts w:eastAsia="Times New Roman"/>
          <w:sz w:val="26"/>
          <w:szCs w:val="26"/>
          <w:lang w:eastAsia="ru-RU"/>
        </w:rPr>
        <w:t xml:space="preserve"> </w:t>
      </w:r>
      <w:r w:rsidRPr="009E2167">
        <w:rPr>
          <w:rFonts w:eastAsia="Times New Roman"/>
          <w:sz w:val="26"/>
          <w:szCs w:val="26"/>
          <w:lang w:eastAsia="ru-RU"/>
        </w:rPr>
        <w:t>Железногорск</w:t>
      </w: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от _</w:t>
      </w:r>
      <w:r w:rsidR="00FA6679" w:rsidRPr="00FA6679">
        <w:rPr>
          <w:rFonts w:eastAsia="Times New Roman"/>
          <w:sz w:val="26"/>
          <w:szCs w:val="26"/>
          <w:u w:val="single"/>
          <w:lang w:eastAsia="ru-RU"/>
        </w:rPr>
        <w:t>21.05.</w:t>
      </w:r>
      <w:r w:rsidRPr="009E2167">
        <w:rPr>
          <w:rFonts w:eastAsia="Times New Roman"/>
          <w:sz w:val="26"/>
          <w:szCs w:val="26"/>
          <w:lang w:eastAsia="ru-RU"/>
        </w:rPr>
        <w:t>___2020 №___</w:t>
      </w:r>
      <w:r w:rsidR="00FA6679" w:rsidRPr="00FA6679">
        <w:rPr>
          <w:rFonts w:eastAsia="Times New Roman"/>
          <w:sz w:val="26"/>
          <w:szCs w:val="26"/>
          <w:u w:val="single"/>
          <w:lang w:eastAsia="ru-RU"/>
        </w:rPr>
        <w:t>912</w:t>
      </w:r>
      <w:r w:rsidRPr="009E2167">
        <w:rPr>
          <w:rFonts w:eastAsia="Times New Roman"/>
          <w:sz w:val="26"/>
          <w:szCs w:val="26"/>
          <w:lang w:eastAsia="ru-RU"/>
        </w:rPr>
        <w:t>_____</w:t>
      </w:r>
    </w:p>
    <w:p w:rsidR="009E2167" w:rsidRPr="009E2167" w:rsidRDefault="009E2167" w:rsidP="009E2167">
      <w:pPr>
        <w:widowControl w:val="0"/>
        <w:autoSpaceDE w:val="0"/>
        <w:autoSpaceDN w:val="0"/>
        <w:adjustRightInd w:val="0"/>
        <w:spacing w:after="0" w:line="240" w:lineRule="auto"/>
        <w:jc w:val="both"/>
        <w:outlineLvl w:val="2"/>
        <w:rPr>
          <w:rFonts w:eastAsiaTheme="minorHAnsi"/>
          <w:sz w:val="26"/>
          <w:szCs w:val="26"/>
        </w:rPr>
      </w:pPr>
    </w:p>
    <w:p w:rsidR="009E2167" w:rsidRPr="009E2167" w:rsidRDefault="009E2167" w:rsidP="009E2167">
      <w:pPr>
        <w:widowControl w:val="0"/>
        <w:autoSpaceDE w:val="0"/>
        <w:autoSpaceDN w:val="0"/>
        <w:adjustRightInd w:val="0"/>
        <w:spacing w:after="0" w:line="240" w:lineRule="auto"/>
        <w:jc w:val="both"/>
        <w:outlineLvl w:val="2"/>
        <w:rPr>
          <w:rFonts w:eastAsiaTheme="minorHAnsi"/>
          <w:sz w:val="26"/>
          <w:szCs w:val="26"/>
        </w:rPr>
      </w:pPr>
      <w:bookmarkStart w:id="0" w:name="_GoBack"/>
      <w:bookmarkEnd w:id="0"/>
    </w:p>
    <w:p w:rsidR="009E2167" w:rsidRPr="009E2167" w:rsidRDefault="009E2167" w:rsidP="009E2167">
      <w:pPr>
        <w:widowControl w:val="0"/>
        <w:autoSpaceDE w:val="0"/>
        <w:autoSpaceDN w:val="0"/>
        <w:spacing w:after="0" w:line="240" w:lineRule="auto"/>
        <w:jc w:val="center"/>
        <w:rPr>
          <w:rFonts w:eastAsia="Times New Roman"/>
          <w:b/>
          <w:sz w:val="26"/>
          <w:szCs w:val="26"/>
          <w:lang w:eastAsia="ru-RU"/>
        </w:rPr>
      </w:pPr>
      <w:r w:rsidRPr="009E2167">
        <w:rPr>
          <w:rFonts w:eastAsia="Times New Roman"/>
          <w:b/>
          <w:sz w:val="26"/>
          <w:szCs w:val="26"/>
          <w:lang w:eastAsia="ru-RU"/>
        </w:rPr>
        <w:t xml:space="preserve">ПРОГРАММА </w:t>
      </w:r>
    </w:p>
    <w:p w:rsidR="009E2167" w:rsidRPr="009E2167" w:rsidRDefault="009E2167" w:rsidP="009E2167">
      <w:pPr>
        <w:autoSpaceDE w:val="0"/>
        <w:autoSpaceDN w:val="0"/>
        <w:adjustRightInd w:val="0"/>
        <w:spacing w:after="0" w:line="240" w:lineRule="auto"/>
        <w:jc w:val="center"/>
        <w:rPr>
          <w:rFonts w:eastAsia="Times New Roman"/>
          <w:b/>
          <w:sz w:val="26"/>
          <w:szCs w:val="26"/>
          <w:lang w:eastAsia="ru-RU"/>
        </w:rPr>
      </w:pPr>
      <w:r w:rsidRPr="009E2167">
        <w:rPr>
          <w:rFonts w:eastAsia="Times New Roman"/>
          <w:b/>
          <w:sz w:val="26"/>
          <w:szCs w:val="26"/>
          <w:lang w:eastAsia="ru-RU"/>
        </w:rPr>
        <w:t xml:space="preserve">профилактики нарушений обязательных требований при осуществлении муниципального лесного контроля на 2020 год </w:t>
      </w:r>
    </w:p>
    <w:p w:rsidR="009E2167" w:rsidRPr="009E2167" w:rsidRDefault="009E2167" w:rsidP="009E2167">
      <w:pPr>
        <w:widowControl w:val="0"/>
        <w:autoSpaceDE w:val="0"/>
        <w:autoSpaceDN w:val="0"/>
        <w:spacing w:after="0" w:line="240" w:lineRule="auto"/>
        <w:jc w:val="center"/>
        <w:rPr>
          <w:rFonts w:eastAsia="Times New Roman"/>
          <w:sz w:val="26"/>
          <w:szCs w:val="26"/>
          <w:lang w:eastAsia="ru-RU"/>
        </w:rPr>
      </w:pPr>
    </w:p>
    <w:p w:rsidR="009E2167" w:rsidRPr="009E2167" w:rsidRDefault="009E2167" w:rsidP="009E2167">
      <w:pPr>
        <w:widowControl w:val="0"/>
        <w:autoSpaceDE w:val="0"/>
        <w:autoSpaceDN w:val="0"/>
        <w:spacing w:after="0" w:line="240" w:lineRule="auto"/>
        <w:jc w:val="center"/>
        <w:rPr>
          <w:rFonts w:eastAsia="Times New Roman"/>
          <w:sz w:val="26"/>
          <w:szCs w:val="26"/>
          <w:lang w:eastAsia="ru-RU"/>
        </w:rPr>
      </w:pPr>
      <w:r w:rsidRPr="009E2167">
        <w:rPr>
          <w:rFonts w:eastAsia="Times New Roman"/>
          <w:sz w:val="26"/>
          <w:szCs w:val="26"/>
          <w:lang w:eastAsia="ru-RU"/>
        </w:rPr>
        <w:t>1. Аналитическая часть</w:t>
      </w:r>
    </w:p>
    <w:p w:rsidR="009E2167" w:rsidRPr="009E2167" w:rsidRDefault="009E2167" w:rsidP="009E2167">
      <w:pPr>
        <w:spacing w:after="0" w:line="240" w:lineRule="auto"/>
        <w:ind w:left="-709" w:right="-1" w:firstLine="709"/>
        <w:jc w:val="both"/>
        <w:rPr>
          <w:rFonts w:eastAsiaTheme="minorHAnsi"/>
          <w:sz w:val="26"/>
          <w:szCs w:val="26"/>
        </w:rPr>
      </w:pPr>
    </w:p>
    <w:p w:rsidR="00961BE3" w:rsidRPr="00961BE3" w:rsidRDefault="009E2167" w:rsidP="00961BE3">
      <w:pPr>
        <w:pStyle w:val="ConsPlusNormal"/>
        <w:numPr>
          <w:ilvl w:val="1"/>
          <w:numId w:val="6"/>
        </w:numPr>
        <w:ind w:left="0" w:firstLine="680"/>
        <w:jc w:val="both"/>
        <w:rPr>
          <w:rFonts w:ascii="Times New Roman" w:hAnsi="Times New Roman" w:cs="Times New Roman"/>
          <w:sz w:val="26"/>
          <w:szCs w:val="26"/>
        </w:rPr>
      </w:pPr>
      <w:r w:rsidRPr="00961BE3">
        <w:rPr>
          <w:rFonts w:ascii="Times New Roman" w:eastAsia="Calibri" w:hAnsi="Times New Roman" w:cs="Times New Roman"/>
          <w:sz w:val="26"/>
          <w:szCs w:val="26"/>
        </w:rPr>
        <w:t>Настоящая П</w:t>
      </w:r>
      <w:r w:rsidRPr="00961BE3">
        <w:rPr>
          <w:rFonts w:ascii="Times New Roman" w:hAnsi="Times New Roman" w:cs="Times New Roman"/>
          <w:sz w:val="26"/>
          <w:szCs w:val="26"/>
        </w:rPr>
        <w:t xml:space="preserve">рограмма профилактики нарушений обязательных требований при осуществлении муниципального лесного контроля </w:t>
      </w:r>
      <w:r w:rsidRPr="00961BE3">
        <w:rPr>
          <w:rFonts w:ascii="Times New Roman" w:eastAsia="Calibri" w:hAnsi="Times New Roman" w:cs="Times New Roman"/>
          <w:sz w:val="26"/>
          <w:szCs w:val="26"/>
        </w:rPr>
        <w:t xml:space="preserve">(далее - Программа) разработана </w:t>
      </w:r>
      <w:r w:rsidRPr="00961BE3">
        <w:rPr>
          <w:rFonts w:ascii="Times New Roman" w:hAnsi="Times New Roman" w:cs="Times New Roman"/>
          <w:sz w:val="26"/>
          <w:szCs w:val="26"/>
        </w:rPr>
        <w:t xml:space="preserve">в целях </w:t>
      </w:r>
      <w:r w:rsidR="00961BE3" w:rsidRPr="00961BE3">
        <w:rPr>
          <w:rFonts w:ascii="Times New Roman" w:hAnsi="Times New Roman" w:cs="Times New Roman"/>
          <w:sz w:val="26"/>
          <w:szCs w:val="26"/>
        </w:rPr>
        <w:t xml:space="preserve">организации проведения на территории ЗАТО Железногорск в 2020 году профилактики нарушений обязательных требований </w:t>
      </w:r>
      <w:r w:rsidR="00961BE3">
        <w:rPr>
          <w:rFonts w:ascii="Times New Roman" w:hAnsi="Times New Roman" w:cs="Times New Roman"/>
          <w:sz w:val="26"/>
          <w:szCs w:val="26"/>
        </w:rPr>
        <w:t>лесного</w:t>
      </w:r>
      <w:r w:rsidR="00961BE3" w:rsidRPr="00961BE3">
        <w:rPr>
          <w:rFonts w:ascii="Times New Roman" w:hAnsi="Times New Roman" w:cs="Times New Roman"/>
          <w:sz w:val="26"/>
          <w:szCs w:val="26"/>
        </w:rPr>
        <w:t xml:space="preserve"> законодательства, отнесенных к пр</w:t>
      </w:r>
      <w:r w:rsidR="00961BE3">
        <w:rPr>
          <w:rFonts w:ascii="Times New Roman" w:hAnsi="Times New Roman" w:cs="Times New Roman"/>
          <w:sz w:val="26"/>
          <w:szCs w:val="26"/>
        </w:rPr>
        <w:t>едмету муниципального лесного</w:t>
      </w:r>
      <w:r w:rsidR="00961BE3" w:rsidRPr="00961BE3">
        <w:rPr>
          <w:rFonts w:ascii="Times New Roman" w:hAnsi="Times New Roman" w:cs="Times New Roman"/>
          <w:sz w:val="26"/>
          <w:szCs w:val="26"/>
        </w:rPr>
        <w:t xml:space="preserve"> контрол</w:t>
      </w:r>
      <w:r w:rsidR="00961BE3">
        <w:rPr>
          <w:rFonts w:ascii="Times New Roman" w:hAnsi="Times New Roman" w:cs="Times New Roman"/>
          <w:sz w:val="26"/>
          <w:szCs w:val="26"/>
        </w:rPr>
        <w:t>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1.2. Подконтрольными субъектами являются юридические лица, индивидуальные предприниматели и граждане, использующие лесные участки на территории ЗАТО Железногорск.</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 xml:space="preserve">1.3. Целями Программы являются: </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а) выявление причин, факторов и условий, способствующих нарушению требований лесного законодательства на территории ЗАТО Железногорск, определение способов устранения или снижения рисков их возникновения;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б) предупреждение нарушений Подконтрольными субъектами установленных норм и правил в области лесных отношений, включая устранение причин, факторов и условий, способствующих возможному нарушению установленных требований;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в) разъяснение Подконтрольным субъектам требований лесного законодательства, повышение правовой культуры лесопользователей;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г) повышение прозрачности и эффективности мероприятий муниципального лесного контроля;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д) формирование единообразного понимания обязательных требований лесного законодательства у всех субъектов правоотношений в области лесных отношений;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е) сокращение количества нарушений в области лесного законодательства.</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1.4. Задачами Программы являются: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а) укрепление системы профилактики нарушений обязательных требований установленных законодательством в области муниципального лесного контроля;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б) выявление причин, факторов и условий, способствующих нарушениям обязательных требований, установленных муниципальными правовыми актами ЗАТО Железногорск в области лесных отношений;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в) разработка мероприятий, направленных на устранение и предупреждение нарушений обязательных требований, установленных муниципальными правовыми актами в области лесных отношений;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г) выявление типичных нарушений обязательных требований при осуществлении муниципального лесного контроля и подготовка предложений по профилактике.</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1.5. Сведения о проведенных мероприятиях по муниципальному лесному контролю в 2019 году.</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 xml:space="preserve">В 2019 году проведение плановых проверок в отношении подконтрольных </w:t>
      </w:r>
      <w:r w:rsidRPr="009E2167">
        <w:rPr>
          <w:rFonts w:eastAsia="Times New Roman"/>
          <w:sz w:val="26"/>
          <w:szCs w:val="26"/>
          <w:lang w:eastAsia="ru-RU"/>
        </w:rPr>
        <w:lastRenderedPageBreak/>
        <w:t>субъектов запланировано не было.</w:t>
      </w:r>
    </w:p>
    <w:p w:rsidR="00A6041E" w:rsidRDefault="00724EB7" w:rsidP="00A6041E">
      <w:pPr>
        <w:pStyle w:val="ConsPlusNormal"/>
        <w:ind w:firstLine="680"/>
        <w:jc w:val="both"/>
        <w:rPr>
          <w:rFonts w:ascii="Times New Roman" w:hAnsi="Times New Roman" w:cs="Times New Roman"/>
          <w:sz w:val="26"/>
          <w:szCs w:val="26"/>
        </w:rPr>
      </w:pPr>
      <w:r w:rsidRPr="00724EB7">
        <w:rPr>
          <w:rFonts w:ascii="Times New Roman" w:hAnsi="Times New Roman" w:cs="Times New Roman"/>
          <w:sz w:val="26"/>
          <w:szCs w:val="26"/>
        </w:rPr>
        <w:t>1.6. Сведения о мероприятиях по профилактике нарушений.</w:t>
      </w:r>
    </w:p>
    <w:p w:rsidR="00724EB7" w:rsidRPr="00724EB7" w:rsidRDefault="00724EB7" w:rsidP="00A6041E">
      <w:pPr>
        <w:pStyle w:val="ConsPlusNormal"/>
        <w:ind w:firstLine="680"/>
        <w:jc w:val="both"/>
        <w:rPr>
          <w:rFonts w:ascii="Times New Roman" w:hAnsi="Times New Roman" w:cs="Times New Roman"/>
          <w:sz w:val="26"/>
          <w:szCs w:val="26"/>
        </w:rPr>
      </w:pPr>
      <w:r w:rsidRPr="00724EB7">
        <w:rPr>
          <w:rFonts w:ascii="Times New Roman" w:hAnsi="Times New Roman" w:cs="Times New Roman"/>
          <w:sz w:val="26"/>
          <w:szCs w:val="26"/>
        </w:rPr>
        <w:t>С целью профилактики нарушений обязательных требований в 2020 году осуществлялись следующие мероприятия:</w:t>
      </w:r>
    </w:p>
    <w:p w:rsidR="00724EB7" w:rsidRPr="00724EB7" w:rsidRDefault="00724EB7" w:rsidP="00A6041E">
      <w:pPr>
        <w:pStyle w:val="ConsPlusNormal"/>
        <w:ind w:firstLine="680"/>
        <w:jc w:val="both"/>
        <w:rPr>
          <w:rFonts w:ascii="Times New Roman" w:hAnsi="Times New Roman" w:cs="Times New Roman"/>
          <w:sz w:val="26"/>
          <w:szCs w:val="26"/>
        </w:rPr>
      </w:pPr>
      <w:r w:rsidRPr="00724EB7">
        <w:rPr>
          <w:rFonts w:ascii="Times New Roman" w:hAnsi="Times New Roman" w:cs="Times New Roman"/>
          <w:sz w:val="26"/>
          <w:szCs w:val="26"/>
        </w:rPr>
        <w:t>1) На официальном сайте муниципального образования "Закрытое административно-территориальное образование Железногор</w:t>
      </w:r>
      <w:r>
        <w:rPr>
          <w:rFonts w:ascii="Times New Roman" w:hAnsi="Times New Roman" w:cs="Times New Roman"/>
          <w:sz w:val="26"/>
          <w:szCs w:val="26"/>
        </w:rPr>
        <w:t>ск</w:t>
      </w:r>
      <w:r w:rsidR="006D5B01">
        <w:rPr>
          <w:rFonts w:ascii="Times New Roman" w:hAnsi="Times New Roman" w:cs="Times New Roman"/>
          <w:sz w:val="26"/>
          <w:szCs w:val="26"/>
        </w:rPr>
        <w:t xml:space="preserve"> Красноярского края" размещается</w:t>
      </w:r>
      <w:r>
        <w:rPr>
          <w:rFonts w:ascii="Times New Roman" w:hAnsi="Times New Roman" w:cs="Times New Roman"/>
          <w:sz w:val="26"/>
          <w:szCs w:val="26"/>
        </w:rPr>
        <w:t xml:space="preserve"> </w:t>
      </w:r>
      <w:r w:rsidRPr="00724EB7">
        <w:rPr>
          <w:rFonts w:ascii="Times New Roman" w:hAnsi="Times New Roman" w:cs="Times New Roman"/>
          <w:sz w:val="26"/>
          <w:szCs w:val="26"/>
        </w:rPr>
        <w:t xml:space="preserve">текст Административного </w:t>
      </w:r>
      <w:hyperlink r:id="rId9" w:tooltip="Постановление Администрации ЗАТО г. Железногорск Красноярского края от 07.09.2017 N 1410 (ред. от 03.07.2019) &quot;Об утверждении Административного регламента осуществления муниципального земельного контроля на территории ЗАТО Железногорск&quot;{КонсультантПлюс}" w:history="1">
        <w:r w:rsidRPr="00AC1BEC">
          <w:rPr>
            <w:rFonts w:ascii="Times New Roman" w:hAnsi="Times New Roman" w:cs="Times New Roman"/>
            <w:sz w:val="26"/>
            <w:szCs w:val="26"/>
          </w:rPr>
          <w:t>регламента</w:t>
        </w:r>
      </w:hyperlink>
      <w:r w:rsidRPr="00AC1BEC">
        <w:rPr>
          <w:rFonts w:ascii="Times New Roman" w:hAnsi="Times New Roman" w:cs="Times New Roman"/>
          <w:sz w:val="26"/>
          <w:szCs w:val="26"/>
        </w:rPr>
        <w:t xml:space="preserve"> </w:t>
      </w:r>
      <w:r w:rsidRPr="00724EB7">
        <w:rPr>
          <w:rFonts w:ascii="Times New Roman" w:hAnsi="Times New Roman" w:cs="Times New Roman"/>
          <w:sz w:val="26"/>
          <w:szCs w:val="26"/>
        </w:rPr>
        <w:t>осущест</w:t>
      </w:r>
      <w:r>
        <w:rPr>
          <w:rFonts w:ascii="Times New Roman" w:hAnsi="Times New Roman" w:cs="Times New Roman"/>
          <w:sz w:val="26"/>
          <w:szCs w:val="26"/>
        </w:rPr>
        <w:t>вления муниципального лесного</w:t>
      </w:r>
      <w:r w:rsidRPr="00724EB7">
        <w:rPr>
          <w:rFonts w:ascii="Times New Roman" w:hAnsi="Times New Roman" w:cs="Times New Roman"/>
          <w:sz w:val="26"/>
          <w:szCs w:val="26"/>
        </w:rPr>
        <w:t xml:space="preserve"> контроля на территории ЗАТО Железногорск, утвержденного Постановлением Администрации ЗАТО г. Ж</w:t>
      </w:r>
      <w:r>
        <w:rPr>
          <w:rFonts w:ascii="Times New Roman" w:hAnsi="Times New Roman" w:cs="Times New Roman"/>
          <w:sz w:val="26"/>
          <w:szCs w:val="26"/>
        </w:rPr>
        <w:t>елезногорск от 03.12</w:t>
      </w:r>
      <w:r w:rsidRPr="00724EB7">
        <w:rPr>
          <w:rFonts w:ascii="Times New Roman" w:hAnsi="Times New Roman" w:cs="Times New Roman"/>
          <w:sz w:val="26"/>
          <w:szCs w:val="26"/>
        </w:rPr>
        <w:t>.201</w:t>
      </w:r>
      <w:r>
        <w:rPr>
          <w:rFonts w:ascii="Times New Roman" w:hAnsi="Times New Roman" w:cs="Times New Roman"/>
          <w:sz w:val="26"/>
          <w:szCs w:val="26"/>
        </w:rPr>
        <w:t>9 N 2443</w:t>
      </w:r>
      <w:r w:rsidRPr="00724EB7">
        <w:rPr>
          <w:rFonts w:ascii="Times New Roman" w:hAnsi="Times New Roman" w:cs="Times New Roman"/>
          <w:sz w:val="26"/>
          <w:szCs w:val="26"/>
        </w:rPr>
        <w:t>;</w:t>
      </w:r>
    </w:p>
    <w:p w:rsidR="00724EB7" w:rsidRPr="00724EB7" w:rsidRDefault="00724EB7"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2</w:t>
      </w:r>
      <w:r w:rsidR="006D5B01">
        <w:rPr>
          <w:rFonts w:ascii="Times New Roman" w:hAnsi="Times New Roman" w:cs="Times New Roman"/>
          <w:sz w:val="26"/>
          <w:szCs w:val="26"/>
        </w:rPr>
        <w:t>) Разрабатывается и размещается</w:t>
      </w:r>
      <w:r w:rsidRPr="00724EB7">
        <w:rPr>
          <w:rFonts w:ascii="Times New Roman" w:hAnsi="Times New Roman" w:cs="Times New Roman"/>
          <w:sz w:val="26"/>
          <w:szCs w:val="26"/>
        </w:rPr>
        <w:t xml:space="preserve"> на официальном сайте муниципального образования "Закрытое административно-территориальное образование Железногорск Красноярского края" Перечень нормативных правовых актов, содержащих обязательные требования, соблюдение которых оценивается при осущест</w:t>
      </w:r>
      <w:r w:rsidR="00F96B01">
        <w:rPr>
          <w:rFonts w:ascii="Times New Roman" w:hAnsi="Times New Roman" w:cs="Times New Roman"/>
          <w:sz w:val="26"/>
          <w:szCs w:val="26"/>
        </w:rPr>
        <w:t>влении муниципального лесного</w:t>
      </w:r>
      <w:r w:rsidRPr="00724EB7">
        <w:rPr>
          <w:rFonts w:ascii="Times New Roman" w:hAnsi="Times New Roman" w:cs="Times New Roman"/>
          <w:sz w:val="26"/>
          <w:szCs w:val="26"/>
        </w:rPr>
        <w:t xml:space="preserve"> контроля;</w:t>
      </w:r>
    </w:p>
    <w:p w:rsidR="00724EB7" w:rsidRDefault="00F96B01"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3</w:t>
      </w:r>
      <w:r w:rsidR="006D5B01">
        <w:rPr>
          <w:rFonts w:ascii="Times New Roman" w:hAnsi="Times New Roman" w:cs="Times New Roman"/>
          <w:sz w:val="26"/>
          <w:szCs w:val="26"/>
        </w:rPr>
        <w:t>) Размещается</w:t>
      </w:r>
      <w:r w:rsidR="00724EB7" w:rsidRPr="00724EB7">
        <w:rPr>
          <w:rFonts w:ascii="Times New Roman" w:hAnsi="Times New Roman" w:cs="Times New Roman"/>
          <w:sz w:val="26"/>
          <w:szCs w:val="26"/>
        </w:rPr>
        <w:t xml:space="preserve"> на официальном сайте муниципального образования "Закрытое административно-территориальное образование Железногорск Красноярского края" тексты нормативных правовых актов, содержащих обязательные требования, соблюдение которых оценивается при осущест</w:t>
      </w:r>
      <w:r>
        <w:rPr>
          <w:rFonts w:ascii="Times New Roman" w:hAnsi="Times New Roman" w:cs="Times New Roman"/>
          <w:sz w:val="26"/>
          <w:szCs w:val="26"/>
        </w:rPr>
        <w:t>влении муниципального лесного</w:t>
      </w:r>
      <w:r w:rsidR="00724EB7" w:rsidRPr="00724EB7">
        <w:rPr>
          <w:rFonts w:ascii="Times New Roman" w:hAnsi="Times New Roman" w:cs="Times New Roman"/>
          <w:sz w:val="26"/>
          <w:szCs w:val="26"/>
        </w:rPr>
        <w:t xml:space="preserve"> контроля;</w:t>
      </w:r>
    </w:p>
    <w:p w:rsidR="006D5B01" w:rsidRPr="00724EB7" w:rsidRDefault="006D5B01"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4) Размещается</w:t>
      </w:r>
      <w:r w:rsidRPr="006D5B01">
        <w:rPr>
          <w:rFonts w:ascii="Times New Roman" w:hAnsi="Times New Roman" w:cs="Times New Roman"/>
          <w:sz w:val="26"/>
          <w:szCs w:val="26"/>
        </w:rPr>
        <w:t xml:space="preserve"> на официальном сайте муниципального образования "Закрытое административно-территориальное образование Железногорск Красноярского края" Перечень обязательных требований, соблюдение которых оценивается при осуще</w:t>
      </w:r>
      <w:r>
        <w:rPr>
          <w:rFonts w:ascii="Times New Roman" w:hAnsi="Times New Roman" w:cs="Times New Roman"/>
          <w:sz w:val="26"/>
          <w:szCs w:val="26"/>
        </w:rPr>
        <w:t>ствлении муниципального лесного</w:t>
      </w:r>
      <w:r w:rsidRPr="006D5B01">
        <w:rPr>
          <w:rFonts w:ascii="Times New Roman" w:hAnsi="Times New Roman" w:cs="Times New Roman"/>
          <w:sz w:val="26"/>
          <w:szCs w:val="26"/>
        </w:rPr>
        <w:t xml:space="preserve"> контроля;</w:t>
      </w:r>
    </w:p>
    <w:p w:rsidR="00F96B01" w:rsidRDefault="006D5B01"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5) Осуществляется</w:t>
      </w:r>
      <w:r w:rsidR="00724EB7" w:rsidRPr="00724EB7">
        <w:rPr>
          <w:rFonts w:ascii="Times New Roman" w:hAnsi="Times New Roman" w:cs="Times New Roman"/>
          <w:sz w:val="26"/>
          <w:szCs w:val="26"/>
        </w:rPr>
        <w:t xml:space="preserve"> консультирование по вопросам соблюдения обязательных требований путем подготовки письменных ответов на поступающие обращения, а также специалистами при личном приеме граждан, индивидуальных предпринимателей, представителей</w:t>
      </w:r>
      <w:r>
        <w:rPr>
          <w:rFonts w:ascii="Times New Roman" w:hAnsi="Times New Roman" w:cs="Times New Roman"/>
          <w:sz w:val="26"/>
          <w:szCs w:val="26"/>
        </w:rPr>
        <w:t xml:space="preserve"> юридических лиц. Осуществляется</w:t>
      </w:r>
      <w:r w:rsidR="00724EB7" w:rsidRPr="00724EB7">
        <w:rPr>
          <w:rFonts w:ascii="Times New Roman" w:hAnsi="Times New Roman" w:cs="Times New Roman"/>
          <w:sz w:val="26"/>
          <w:szCs w:val="26"/>
        </w:rPr>
        <w:t xml:space="preserve"> разъяснение наиболее распространенных</w:t>
      </w:r>
      <w:r w:rsidR="00F96B01">
        <w:rPr>
          <w:rFonts w:ascii="Times New Roman" w:hAnsi="Times New Roman" w:cs="Times New Roman"/>
          <w:sz w:val="26"/>
          <w:szCs w:val="26"/>
        </w:rPr>
        <w:t xml:space="preserve"> нарушений требований лесного</w:t>
      </w:r>
      <w:r>
        <w:rPr>
          <w:rFonts w:ascii="Times New Roman" w:hAnsi="Times New Roman" w:cs="Times New Roman"/>
          <w:sz w:val="26"/>
          <w:szCs w:val="26"/>
        </w:rPr>
        <w:t xml:space="preserve"> законодательства, даются</w:t>
      </w:r>
      <w:r w:rsidR="00724EB7" w:rsidRPr="00724EB7">
        <w:rPr>
          <w:rFonts w:ascii="Times New Roman" w:hAnsi="Times New Roman" w:cs="Times New Roman"/>
          <w:sz w:val="26"/>
          <w:szCs w:val="26"/>
        </w:rPr>
        <w:t xml:space="preserve"> рекомендации о мерах</w:t>
      </w:r>
      <w:r w:rsidR="00A6041E">
        <w:rPr>
          <w:rFonts w:ascii="Times New Roman" w:hAnsi="Times New Roman" w:cs="Times New Roman"/>
          <w:sz w:val="26"/>
          <w:szCs w:val="26"/>
        </w:rPr>
        <w:t xml:space="preserve"> по недопущению таких нарушений.</w:t>
      </w:r>
    </w:p>
    <w:p w:rsidR="00A6041E" w:rsidRPr="00724EB7" w:rsidRDefault="00A6041E" w:rsidP="00A6041E">
      <w:pPr>
        <w:pStyle w:val="ConsPlusNormal"/>
        <w:ind w:firstLine="680"/>
        <w:jc w:val="both"/>
        <w:rPr>
          <w:rFonts w:ascii="Times New Roman" w:hAnsi="Times New Roman" w:cs="Times New Roman"/>
          <w:sz w:val="26"/>
          <w:szCs w:val="26"/>
        </w:rPr>
      </w:pPr>
    </w:p>
    <w:p w:rsidR="009E2167" w:rsidRPr="009E2167" w:rsidRDefault="009E2167" w:rsidP="009E2167">
      <w:pPr>
        <w:widowControl w:val="0"/>
        <w:autoSpaceDE w:val="0"/>
        <w:autoSpaceDN w:val="0"/>
        <w:spacing w:after="0" w:line="240" w:lineRule="auto"/>
        <w:jc w:val="center"/>
        <w:outlineLvl w:val="1"/>
        <w:rPr>
          <w:rFonts w:eastAsia="Times New Roman"/>
          <w:b/>
          <w:sz w:val="26"/>
          <w:szCs w:val="26"/>
          <w:lang w:eastAsia="ru-RU"/>
        </w:rPr>
      </w:pPr>
      <w:r w:rsidRPr="009E2167">
        <w:rPr>
          <w:rFonts w:eastAsia="Times New Roman"/>
          <w:b/>
          <w:sz w:val="26"/>
          <w:szCs w:val="26"/>
          <w:lang w:eastAsia="ru-RU"/>
        </w:rPr>
        <w:t xml:space="preserve">2. ПЛАН МЕРОПРИЯТИЙ ПО ПРОФИЛАКТИКЕ НАРУШЕНИЙ </w:t>
      </w:r>
    </w:p>
    <w:p w:rsidR="009E2167" w:rsidRPr="009E2167" w:rsidRDefault="009E2167" w:rsidP="009E2167">
      <w:pPr>
        <w:widowControl w:val="0"/>
        <w:autoSpaceDE w:val="0"/>
        <w:autoSpaceDN w:val="0"/>
        <w:spacing w:after="0" w:line="240" w:lineRule="auto"/>
        <w:jc w:val="center"/>
        <w:outlineLvl w:val="1"/>
        <w:rPr>
          <w:rFonts w:eastAsia="Times New Roman"/>
          <w:b/>
          <w:sz w:val="26"/>
          <w:szCs w:val="26"/>
          <w:lang w:eastAsia="ru-RU"/>
        </w:rPr>
      </w:pPr>
      <w:r w:rsidRPr="009E2167">
        <w:rPr>
          <w:rFonts w:eastAsia="Times New Roman"/>
          <w:b/>
          <w:sz w:val="26"/>
          <w:szCs w:val="26"/>
          <w:lang w:eastAsia="ru-RU"/>
        </w:rPr>
        <w:t>НА 2020 ГОД</w:t>
      </w:r>
    </w:p>
    <w:p w:rsidR="009E2167" w:rsidRPr="009E2167" w:rsidRDefault="009E2167" w:rsidP="009E2167">
      <w:pPr>
        <w:widowControl w:val="0"/>
        <w:suppressAutoHyphens/>
        <w:autoSpaceDE w:val="0"/>
        <w:autoSpaceDN w:val="0"/>
        <w:spacing w:after="0" w:line="240" w:lineRule="auto"/>
        <w:rPr>
          <w:rFonts w:eastAsia="Times New Roman"/>
          <w:sz w:val="26"/>
          <w:szCs w:val="26"/>
          <w:lang w:eastAsia="ru-RU"/>
        </w:rPr>
      </w:pPr>
    </w:p>
    <w:tbl>
      <w:tblPr>
        <w:tblStyle w:val="12"/>
        <w:tblW w:w="9570" w:type="dxa"/>
        <w:tblLayout w:type="fixed"/>
        <w:tblLook w:val="04A0" w:firstRow="1" w:lastRow="0" w:firstColumn="1" w:lastColumn="0" w:noHBand="0" w:noVBand="1"/>
      </w:tblPr>
      <w:tblGrid>
        <w:gridCol w:w="594"/>
        <w:gridCol w:w="3796"/>
        <w:gridCol w:w="3118"/>
        <w:gridCol w:w="2062"/>
      </w:tblGrid>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п/п</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Наименование мероприятия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Срок исполнения</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Ответственные</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1</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Поддержание в актуальном состоянии на официальном сайте муниципального образования "Закрытое административно-территориальное образование Железногорск Красноярского края" Перечня нормативных правовых актов, содержащих обязательные требования, соблюдение которых оценивается при осуществлении </w:t>
            </w:r>
            <w:r w:rsidRPr="009E2167">
              <w:rPr>
                <w:rFonts w:ascii="Times New Roman" w:hAnsi="Times New Roman" w:cs="Times New Roman"/>
                <w:sz w:val="26"/>
                <w:szCs w:val="26"/>
              </w:rPr>
              <w:lastRenderedPageBreak/>
              <w:t>муниципального лесного контроля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2</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Поддержание в актуальном состоянии на официальном сайте муниципального образования "Закрытое административно-территориальное образование Железногорск Красноярского края" текстов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лесного контроля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3</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Обеспечение рассмотрения обращений граждан, организаций по вопросам полноты и актуальности перечня нормативных правовых актов</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 мере поступления обращений</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4</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5</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Разработка руководства по соблюдению обязательных требований и размещение его на официальном сайте муниципального образования "Закрытое административно-</w:t>
            </w:r>
            <w:r w:rsidRPr="009E2167">
              <w:rPr>
                <w:rFonts w:ascii="Times New Roman" w:hAnsi="Times New Roman" w:cs="Times New Roman"/>
                <w:sz w:val="26"/>
                <w:szCs w:val="26"/>
              </w:rPr>
              <w:lastRenderedPageBreak/>
              <w:t>территориальное образование Железногорск Красноярского края"</w:t>
            </w:r>
          </w:p>
          <w:p w:rsidR="009E2167" w:rsidRPr="009E2167" w:rsidRDefault="009E2167" w:rsidP="009E2167">
            <w:pPr>
              <w:spacing w:after="0" w:line="240" w:lineRule="auto"/>
              <w:rPr>
                <w:rFonts w:ascii="Times New Roman" w:hAnsi="Times New Roman" w:cs="Times New Roman"/>
                <w:sz w:val="26"/>
                <w:szCs w:val="26"/>
              </w:rPr>
            </w:pP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В течение года</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6</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Подготовка и размещение на официальном сайте муниципального образования "Закрытое административно-территориальное образование Железногорск Красноярского края" информации о содержании новых нормативных правовых актов, содержащих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обеспечения соблюдения подконтрольными субъектами указанных требований</w:t>
            </w:r>
          </w:p>
          <w:p w:rsidR="009E2167" w:rsidRPr="009E2167" w:rsidRDefault="009E2167" w:rsidP="009E2167">
            <w:pPr>
              <w:spacing w:after="0" w:line="240" w:lineRule="auto"/>
              <w:rPr>
                <w:rFonts w:ascii="Times New Roman" w:hAnsi="Times New Roman" w:cs="Times New Roman"/>
                <w:sz w:val="26"/>
                <w:szCs w:val="26"/>
              </w:rPr>
            </w:pP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 мере необходимости</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7</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Обобщение практики осуществления муниципального лесного контроля и размещение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соответствующего обобщения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4 квартал 2020 года</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F96B01" w:rsidRPr="009E2167" w:rsidTr="00F96B01">
        <w:tc>
          <w:tcPr>
            <w:tcW w:w="594"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8</w:t>
            </w:r>
          </w:p>
        </w:tc>
        <w:tc>
          <w:tcPr>
            <w:tcW w:w="3796"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Выдача предостережений о недопустимости нарушения обязательных требований</w:t>
            </w:r>
          </w:p>
        </w:tc>
        <w:tc>
          <w:tcPr>
            <w:tcW w:w="3118" w:type="dxa"/>
          </w:tcPr>
          <w:p w:rsidR="00F96B01" w:rsidRPr="00F96B01" w:rsidRDefault="00F96B01" w:rsidP="00F96B01">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 xml:space="preserve">Постоянно (при возникновении оснований, установленных Федеральным законом от 26.12.2008 N 294-ФЗ "О защите прав </w:t>
            </w:r>
            <w:r w:rsidRPr="00F96B01">
              <w:rPr>
                <w:rFonts w:ascii="Times New Roman" w:hAnsi="Times New Roman" w:cs="Times New Roman"/>
                <w:sz w:val="26"/>
                <w:szCs w:val="26"/>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tc>
        <w:tc>
          <w:tcPr>
            <w:tcW w:w="2062"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lastRenderedPageBreak/>
              <w:t>Управление городского хозяйства Администрации ЗАТО Железногорск</w:t>
            </w:r>
          </w:p>
        </w:tc>
      </w:tr>
      <w:tr w:rsidR="00F96B01" w:rsidRPr="009E2167" w:rsidTr="00F96B01">
        <w:trPr>
          <w:trHeight w:val="491"/>
        </w:trPr>
        <w:tc>
          <w:tcPr>
            <w:tcW w:w="594"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9</w:t>
            </w:r>
          </w:p>
        </w:tc>
        <w:tc>
          <w:tcPr>
            <w:tcW w:w="3796"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Подготовка и представление для утверждения программы профилактики нарушений</w:t>
            </w:r>
          </w:p>
        </w:tc>
        <w:tc>
          <w:tcPr>
            <w:tcW w:w="3118" w:type="dxa"/>
          </w:tcPr>
          <w:p w:rsidR="00F96B01" w:rsidRPr="00F96B01" w:rsidRDefault="00F96B01" w:rsidP="00436ADF">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15 декабря 2021 года</w:t>
            </w:r>
          </w:p>
        </w:tc>
        <w:tc>
          <w:tcPr>
            <w:tcW w:w="2062"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Управление городского хозяйства Администрации ЗАТО Железногорск</w:t>
            </w:r>
          </w:p>
        </w:tc>
      </w:tr>
    </w:tbl>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p>
    <w:p w:rsidR="009E2167" w:rsidRPr="009E2167" w:rsidRDefault="009E2167" w:rsidP="009E2167">
      <w:pPr>
        <w:widowControl w:val="0"/>
        <w:autoSpaceDE w:val="0"/>
        <w:autoSpaceDN w:val="0"/>
        <w:spacing w:before="260" w:after="0" w:line="240" w:lineRule="auto"/>
        <w:jc w:val="center"/>
        <w:outlineLvl w:val="1"/>
        <w:rPr>
          <w:rFonts w:eastAsia="Times New Roman"/>
          <w:b/>
          <w:sz w:val="26"/>
          <w:szCs w:val="26"/>
          <w:lang w:eastAsia="ru-RU"/>
        </w:rPr>
      </w:pPr>
      <w:r w:rsidRPr="009E2167">
        <w:rPr>
          <w:rFonts w:eastAsia="Times New Roman"/>
          <w:b/>
          <w:sz w:val="26"/>
          <w:szCs w:val="26"/>
          <w:lang w:eastAsia="ru-RU"/>
        </w:rPr>
        <w:t>2. ПРОЕКТ ПЛАНА МЕРОПРИЯТИЙ ПО ПРОФИЛАКТИКЕ НАРУШЕНИЙ</w:t>
      </w:r>
    </w:p>
    <w:p w:rsidR="009E2167" w:rsidRPr="009E2167" w:rsidRDefault="009E2167" w:rsidP="009E2167">
      <w:pPr>
        <w:widowControl w:val="0"/>
        <w:autoSpaceDE w:val="0"/>
        <w:autoSpaceDN w:val="0"/>
        <w:spacing w:after="0" w:line="240" w:lineRule="auto"/>
        <w:jc w:val="center"/>
        <w:rPr>
          <w:rFonts w:eastAsia="Times New Roman"/>
          <w:b/>
          <w:sz w:val="26"/>
          <w:szCs w:val="26"/>
          <w:lang w:eastAsia="ru-RU"/>
        </w:rPr>
      </w:pPr>
      <w:r w:rsidRPr="009E2167">
        <w:rPr>
          <w:rFonts w:eastAsia="Times New Roman"/>
          <w:b/>
          <w:sz w:val="26"/>
          <w:szCs w:val="26"/>
          <w:lang w:eastAsia="ru-RU"/>
        </w:rPr>
        <w:t>НА 2021 И 2022 ГОДЫ</w:t>
      </w:r>
    </w:p>
    <w:p w:rsidR="009E2167" w:rsidRPr="009E2167" w:rsidRDefault="009E2167" w:rsidP="009E2167">
      <w:pPr>
        <w:widowControl w:val="0"/>
        <w:suppressAutoHyphens/>
        <w:autoSpaceDE w:val="0"/>
        <w:autoSpaceDN w:val="0"/>
        <w:spacing w:after="0" w:line="240" w:lineRule="auto"/>
        <w:ind w:firstLine="709"/>
        <w:jc w:val="center"/>
        <w:rPr>
          <w:rFonts w:eastAsia="Times New Roman"/>
          <w:sz w:val="26"/>
          <w:szCs w:val="26"/>
          <w:lang w:eastAsia="ru-RU"/>
        </w:rPr>
      </w:pPr>
    </w:p>
    <w:tbl>
      <w:tblPr>
        <w:tblStyle w:val="12"/>
        <w:tblW w:w="9570" w:type="dxa"/>
        <w:tblLayout w:type="fixed"/>
        <w:tblLook w:val="04A0" w:firstRow="1" w:lastRow="0" w:firstColumn="1" w:lastColumn="0" w:noHBand="0" w:noVBand="1"/>
      </w:tblPr>
      <w:tblGrid>
        <w:gridCol w:w="594"/>
        <w:gridCol w:w="3796"/>
        <w:gridCol w:w="3118"/>
        <w:gridCol w:w="2062"/>
      </w:tblGrid>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N п/п</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Наименование мероприятия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Срок исполнения</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Ответственные</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1</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Поддержание в актуальном состоянии на официальном сайте муниципального образования "Закрытое административно-территориальное образование Железногорск Красноярского края" Перечня нормативных правовых актов, содержащих обязательные требования, соблюдение которых оценивается при осуществлении муниципального лесного контроля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2</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Поддержание в актуальном состоянии на официальном сайте муниципального образования "Закрытое административно-территориальное образование Железногорск Красноярского края" текстов нормативных правовых актов или их отдельных частей, содержащих обязательные требования, оценка соблюдения которых </w:t>
            </w:r>
            <w:r w:rsidRPr="009E2167">
              <w:rPr>
                <w:rFonts w:ascii="Times New Roman" w:hAnsi="Times New Roman" w:cs="Times New Roman"/>
                <w:sz w:val="26"/>
                <w:szCs w:val="26"/>
              </w:rPr>
              <w:lastRenderedPageBreak/>
              <w:t>оценивается при осуществлении муниципального лесного контроля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3</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Обеспечение рассмотрения обращений граждан, организаций по вопросам полноты и актуальности перечня нормативных правовых актов</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 мере поступления обращений</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Управление </w:t>
            </w:r>
            <w:r w:rsidR="00F96B01">
              <w:rPr>
                <w:rFonts w:ascii="Times New Roman" w:hAnsi="Times New Roman" w:cs="Times New Roman"/>
                <w:sz w:val="26"/>
                <w:szCs w:val="26"/>
              </w:rPr>
              <w:t>городского хозяйства Администра</w:t>
            </w:r>
            <w:r w:rsidR="004A3EC2">
              <w:rPr>
                <w:rFonts w:ascii="Times New Roman" w:hAnsi="Times New Roman" w:cs="Times New Roman"/>
                <w:sz w:val="26"/>
                <w:szCs w:val="26"/>
              </w:rPr>
              <w:t>ц</w:t>
            </w:r>
            <w:r w:rsidRPr="009E2167">
              <w:rPr>
                <w:rFonts w:ascii="Times New Roman" w:hAnsi="Times New Roman" w:cs="Times New Roman"/>
                <w:sz w:val="26"/>
                <w:szCs w:val="26"/>
              </w:rPr>
              <w:t>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4</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5</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Поддержание в актуальном состоянии руководства по соблюдению обязательных требований и размещение его на официальном сайте муниципального образования "Закрытое административно-территориальное образование Железногорск Красноярского края"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6</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Подготовка и размещение на официальном сайте муниципального образования "Закрытое административно-территориальное образование Железногорск Красноярского края" информации о содержании новых нормативных правовых актов, содержащих обязательные </w:t>
            </w:r>
            <w:r w:rsidRPr="009E2167">
              <w:rPr>
                <w:rFonts w:ascii="Times New Roman" w:hAnsi="Times New Roman" w:cs="Times New Roman"/>
                <w:sz w:val="26"/>
                <w:szCs w:val="26"/>
              </w:rPr>
              <w:lastRenderedPageBreak/>
              <w:t>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обеспечения соблюдения подконтрольными субъектами указанных требований</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По мере необходимости</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rPr>
          <w:trHeight w:val="4101"/>
        </w:trPr>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7</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Обобщение практики осуществления муниципального лесного контроля и размещение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соответствующего обобщения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4 квартал 2021 г., </w:t>
            </w:r>
          </w:p>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4 квартал 2022 г.</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F96B01" w:rsidRPr="009E2167" w:rsidTr="004A3EC2">
        <w:tc>
          <w:tcPr>
            <w:tcW w:w="594" w:type="dxa"/>
          </w:tcPr>
          <w:p w:rsidR="00F96B01" w:rsidRPr="009E2167" w:rsidRDefault="00F96B01" w:rsidP="009E2167">
            <w:pPr>
              <w:spacing w:after="0" w:line="240" w:lineRule="auto"/>
              <w:rPr>
                <w:sz w:val="26"/>
                <w:szCs w:val="26"/>
              </w:rPr>
            </w:pPr>
            <w:r>
              <w:rPr>
                <w:sz w:val="26"/>
                <w:szCs w:val="26"/>
              </w:rPr>
              <w:t>8</w:t>
            </w:r>
          </w:p>
        </w:tc>
        <w:tc>
          <w:tcPr>
            <w:tcW w:w="3796" w:type="dxa"/>
          </w:tcPr>
          <w:p w:rsidR="00F96B01" w:rsidRPr="009E2167" w:rsidRDefault="00F96B01" w:rsidP="009E2167">
            <w:pPr>
              <w:spacing w:after="0" w:line="240" w:lineRule="auto"/>
              <w:rPr>
                <w:sz w:val="26"/>
                <w:szCs w:val="26"/>
              </w:rPr>
            </w:pPr>
            <w:r w:rsidRPr="00F96B01">
              <w:rPr>
                <w:rFonts w:ascii="Times New Roman" w:hAnsi="Times New Roman" w:cs="Times New Roman"/>
                <w:sz w:val="26"/>
                <w:szCs w:val="26"/>
              </w:rPr>
              <w:t>Выдача предостережений о недопустимости нарушения обязательных требований</w:t>
            </w:r>
          </w:p>
        </w:tc>
        <w:tc>
          <w:tcPr>
            <w:tcW w:w="3118" w:type="dxa"/>
          </w:tcPr>
          <w:p w:rsidR="00F96B01" w:rsidRPr="00F96B01" w:rsidRDefault="00F96B01" w:rsidP="00F96B01">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Постоянно (при возникновении оснований, установленных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062"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Управление городского хозяйства Администрации ЗАТО Железногорск</w:t>
            </w:r>
          </w:p>
        </w:tc>
      </w:tr>
      <w:tr w:rsidR="00F96B01" w:rsidRPr="009E2167" w:rsidTr="004A3EC2">
        <w:tc>
          <w:tcPr>
            <w:tcW w:w="594" w:type="dxa"/>
          </w:tcPr>
          <w:p w:rsidR="00F96B01" w:rsidRPr="009E2167" w:rsidRDefault="00F96B01" w:rsidP="009E2167">
            <w:pPr>
              <w:spacing w:after="0" w:line="240" w:lineRule="auto"/>
              <w:rPr>
                <w:sz w:val="26"/>
                <w:szCs w:val="26"/>
              </w:rPr>
            </w:pPr>
            <w:r>
              <w:rPr>
                <w:sz w:val="26"/>
                <w:szCs w:val="26"/>
              </w:rPr>
              <w:t>9</w:t>
            </w:r>
          </w:p>
        </w:tc>
        <w:tc>
          <w:tcPr>
            <w:tcW w:w="3796" w:type="dxa"/>
          </w:tcPr>
          <w:p w:rsidR="00F96B01" w:rsidRPr="009E2167" w:rsidRDefault="00F96B01" w:rsidP="009E2167">
            <w:pPr>
              <w:spacing w:after="0" w:line="240" w:lineRule="auto"/>
              <w:rPr>
                <w:sz w:val="26"/>
                <w:szCs w:val="26"/>
              </w:rPr>
            </w:pPr>
            <w:r w:rsidRPr="00F96B01">
              <w:rPr>
                <w:rFonts w:ascii="Times New Roman" w:hAnsi="Times New Roman" w:cs="Times New Roman"/>
                <w:sz w:val="26"/>
                <w:szCs w:val="26"/>
              </w:rPr>
              <w:t>Подготовка и представление для утверждения программы профилактики нарушений</w:t>
            </w:r>
          </w:p>
        </w:tc>
        <w:tc>
          <w:tcPr>
            <w:tcW w:w="3118" w:type="dxa"/>
          </w:tcPr>
          <w:p w:rsidR="00A6041E"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 xml:space="preserve">15 декабря 2021 года, </w:t>
            </w:r>
          </w:p>
          <w:p w:rsidR="00F96B01" w:rsidRPr="009E2167" w:rsidRDefault="00F96B01" w:rsidP="009E2167">
            <w:pPr>
              <w:spacing w:after="0" w:line="240" w:lineRule="auto"/>
              <w:rPr>
                <w:sz w:val="26"/>
                <w:szCs w:val="26"/>
              </w:rPr>
            </w:pPr>
            <w:r w:rsidRPr="00F96B01">
              <w:rPr>
                <w:rFonts w:ascii="Times New Roman" w:hAnsi="Times New Roman" w:cs="Times New Roman"/>
                <w:sz w:val="26"/>
                <w:szCs w:val="26"/>
              </w:rPr>
              <w:t>15 декабря 2022 года</w:t>
            </w:r>
          </w:p>
        </w:tc>
        <w:tc>
          <w:tcPr>
            <w:tcW w:w="2062" w:type="dxa"/>
          </w:tcPr>
          <w:p w:rsidR="00F96B01" w:rsidRPr="009E2167" w:rsidRDefault="00F96B01" w:rsidP="009E2167">
            <w:pPr>
              <w:spacing w:after="0" w:line="240" w:lineRule="auto"/>
              <w:rPr>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bl>
    <w:p w:rsidR="009E2167" w:rsidRPr="009E2167" w:rsidRDefault="009E2167" w:rsidP="009E2167">
      <w:pPr>
        <w:widowControl w:val="0"/>
        <w:autoSpaceDE w:val="0"/>
        <w:autoSpaceDN w:val="0"/>
        <w:spacing w:after="0" w:line="240" w:lineRule="auto"/>
        <w:outlineLvl w:val="1"/>
        <w:rPr>
          <w:rFonts w:eastAsia="Times New Roman"/>
          <w:b/>
          <w:sz w:val="26"/>
          <w:szCs w:val="26"/>
          <w:lang w:eastAsia="ru-RU"/>
        </w:rPr>
      </w:pPr>
    </w:p>
    <w:p w:rsidR="009E2167" w:rsidRPr="009E2167" w:rsidRDefault="009E2167" w:rsidP="009E2167">
      <w:pPr>
        <w:widowControl w:val="0"/>
        <w:autoSpaceDE w:val="0"/>
        <w:autoSpaceDN w:val="0"/>
        <w:spacing w:after="0" w:line="240" w:lineRule="auto"/>
        <w:jc w:val="center"/>
        <w:outlineLvl w:val="1"/>
        <w:rPr>
          <w:rFonts w:eastAsia="Times New Roman"/>
          <w:b/>
          <w:sz w:val="26"/>
          <w:szCs w:val="26"/>
          <w:lang w:eastAsia="ru-RU"/>
        </w:rPr>
      </w:pPr>
      <w:r w:rsidRPr="009E2167">
        <w:rPr>
          <w:rFonts w:eastAsia="Times New Roman"/>
          <w:b/>
          <w:sz w:val="26"/>
          <w:szCs w:val="26"/>
          <w:lang w:eastAsia="ru-RU"/>
        </w:rPr>
        <w:t>3. ОТЧЕТНЫЕ ПОКАЗАТЕЛИ</w:t>
      </w:r>
    </w:p>
    <w:p w:rsidR="009E2167" w:rsidRPr="009E2167" w:rsidRDefault="009E2167" w:rsidP="009E2167">
      <w:pPr>
        <w:widowControl w:val="0"/>
        <w:autoSpaceDE w:val="0"/>
        <w:autoSpaceDN w:val="0"/>
        <w:spacing w:after="0" w:line="240" w:lineRule="auto"/>
        <w:jc w:val="both"/>
        <w:rPr>
          <w:rFonts w:eastAsia="Times New Roman"/>
          <w:sz w:val="26"/>
          <w:szCs w:val="26"/>
          <w:lang w:eastAsia="ru-RU"/>
        </w:rPr>
      </w:pPr>
    </w:p>
    <w:p w:rsidR="009E2167" w:rsidRPr="009E2167" w:rsidRDefault="009E2167" w:rsidP="009E2167">
      <w:pPr>
        <w:widowControl w:val="0"/>
        <w:autoSpaceDE w:val="0"/>
        <w:autoSpaceDN w:val="0"/>
        <w:spacing w:after="0" w:line="240" w:lineRule="auto"/>
        <w:ind w:firstLine="540"/>
        <w:jc w:val="both"/>
        <w:rPr>
          <w:rFonts w:eastAsia="Times New Roman"/>
          <w:sz w:val="26"/>
          <w:szCs w:val="26"/>
          <w:lang w:eastAsia="ru-RU"/>
        </w:rPr>
      </w:pPr>
      <w:r w:rsidRPr="009E2167">
        <w:rPr>
          <w:rFonts w:eastAsia="Times New Roman"/>
          <w:sz w:val="26"/>
          <w:szCs w:val="26"/>
          <w:lang w:eastAsia="ru-RU"/>
        </w:rPr>
        <w:t>Для оценки мероприятий по профилактике нарушений и в целом программы профилактики нарушений устанавливаются следующие отчетные показатели:</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проведенных проверок;</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проведенных плановых (рейдовых) осмотров, обследований;</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выявленных нарушений;</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направленных предостережений о недопустимости нарушения обязательных требований.</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Отчетные показатели по итогам календарного года отражаются в Программе профилактики на плановый период.</w:t>
      </w:r>
    </w:p>
    <w:p w:rsidR="009E2167" w:rsidRPr="009E2167" w:rsidRDefault="009E2167" w:rsidP="009E2167">
      <w:pPr>
        <w:spacing w:after="0" w:line="240" w:lineRule="auto"/>
        <w:jc w:val="center"/>
        <w:rPr>
          <w:rFonts w:eastAsia="Times New Roman"/>
          <w:sz w:val="26"/>
          <w:szCs w:val="26"/>
          <w:lang w:eastAsia="ru-RU"/>
        </w:rPr>
      </w:pPr>
    </w:p>
    <w:p w:rsidR="00814442" w:rsidRPr="009E2167" w:rsidRDefault="00814442" w:rsidP="00645EB4">
      <w:pPr>
        <w:widowControl w:val="0"/>
        <w:spacing w:after="0" w:line="240" w:lineRule="auto"/>
        <w:rPr>
          <w:sz w:val="26"/>
          <w:szCs w:val="26"/>
        </w:rPr>
      </w:pPr>
    </w:p>
    <w:sectPr w:rsidR="00814442" w:rsidRPr="009E2167" w:rsidSect="00A82CBE">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BC8" w:rsidRDefault="00846BC8" w:rsidP="00D53F46">
      <w:pPr>
        <w:spacing w:after="0" w:line="240" w:lineRule="auto"/>
      </w:pPr>
      <w:r>
        <w:separator/>
      </w:r>
    </w:p>
  </w:endnote>
  <w:endnote w:type="continuationSeparator" w:id="0">
    <w:p w:rsidR="00846BC8" w:rsidRDefault="00846BC8"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BC8" w:rsidRDefault="00846BC8" w:rsidP="00D53F46">
      <w:pPr>
        <w:spacing w:after="0" w:line="240" w:lineRule="auto"/>
      </w:pPr>
      <w:r>
        <w:separator/>
      </w:r>
    </w:p>
  </w:footnote>
  <w:footnote w:type="continuationSeparator" w:id="0">
    <w:p w:rsidR="00846BC8" w:rsidRDefault="00846BC8" w:rsidP="00D53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043"/>
    <w:multiLevelType w:val="multilevel"/>
    <w:tmpl w:val="3DCE73D2"/>
    <w:lvl w:ilvl="0">
      <w:start w:val="1"/>
      <w:numFmt w:val="decimal"/>
      <w:lvlText w:val="%1."/>
      <w:lvlJc w:val="left"/>
      <w:pPr>
        <w:ind w:left="420" w:hanging="420"/>
      </w:pPr>
      <w:rPr>
        <w:rFonts w:eastAsia="Calibri" w:hint="default"/>
        <w:sz w:val="26"/>
      </w:rPr>
    </w:lvl>
    <w:lvl w:ilvl="1">
      <w:start w:val="1"/>
      <w:numFmt w:val="decimal"/>
      <w:lvlText w:val="%1.%2."/>
      <w:lvlJc w:val="left"/>
      <w:pPr>
        <w:ind w:left="1230" w:hanging="720"/>
      </w:pPr>
      <w:rPr>
        <w:rFonts w:eastAsia="Calibri" w:hint="default"/>
        <w:sz w:val="26"/>
      </w:rPr>
    </w:lvl>
    <w:lvl w:ilvl="2">
      <w:start w:val="1"/>
      <w:numFmt w:val="decimal"/>
      <w:lvlText w:val="%1.%2.%3."/>
      <w:lvlJc w:val="left"/>
      <w:pPr>
        <w:ind w:left="1740" w:hanging="720"/>
      </w:pPr>
      <w:rPr>
        <w:rFonts w:eastAsia="Calibri" w:hint="default"/>
        <w:sz w:val="26"/>
      </w:rPr>
    </w:lvl>
    <w:lvl w:ilvl="3">
      <w:start w:val="1"/>
      <w:numFmt w:val="decimal"/>
      <w:lvlText w:val="%1.%2.%3.%4."/>
      <w:lvlJc w:val="left"/>
      <w:pPr>
        <w:ind w:left="2610" w:hanging="1080"/>
      </w:pPr>
      <w:rPr>
        <w:rFonts w:eastAsia="Calibri" w:hint="default"/>
        <w:sz w:val="26"/>
      </w:rPr>
    </w:lvl>
    <w:lvl w:ilvl="4">
      <w:start w:val="1"/>
      <w:numFmt w:val="decimal"/>
      <w:lvlText w:val="%1.%2.%3.%4.%5."/>
      <w:lvlJc w:val="left"/>
      <w:pPr>
        <w:ind w:left="3120" w:hanging="1080"/>
      </w:pPr>
      <w:rPr>
        <w:rFonts w:eastAsia="Calibri" w:hint="default"/>
        <w:sz w:val="26"/>
      </w:rPr>
    </w:lvl>
    <w:lvl w:ilvl="5">
      <w:start w:val="1"/>
      <w:numFmt w:val="decimal"/>
      <w:lvlText w:val="%1.%2.%3.%4.%5.%6."/>
      <w:lvlJc w:val="left"/>
      <w:pPr>
        <w:ind w:left="3990" w:hanging="1440"/>
      </w:pPr>
      <w:rPr>
        <w:rFonts w:eastAsia="Calibri" w:hint="default"/>
        <w:sz w:val="26"/>
      </w:rPr>
    </w:lvl>
    <w:lvl w:ilvl="6">
      <w:start w:val="1"/>
      <w:numFmt w:val="decimal"/>
      <w:lvlText w:val="%1.%2.%3.%4.%5.%6.%7."/>
      <w:lvlJc w:val="left"/>
      <w:pPr>
        <w:ind w:left="4500" w:hanging="1440"/>
      </w:pPr>
      <w:rPr>
        <w:rFonts w:eastAsia="Calibri" w:hint="default"/>
        <w:sz w:val="26"/>
      </w:rPr>
    </w:lvl>
    <w:lvl w:ilvl="7">
      <w:start w:val="1"/>
      <w:numFmt w:val="decimal"/>
      <w:lvlText w:val="%1.%2.%3.%4.%5.%6.%7.%8."/>
      <w:lvlJc w:val="left"/>
      <w:pPr>
        <w:ind w:left="5370" w:hanging="1800"/>
      </w:pPr>
      <w:rPr>
        <w:rFonts w:eastAsia="Calibri" w:hint="default"/>
        <w:sz w:val="26"/>
      </w:rPr>
    </w:lvl>
    <w:lvl w:ilvl="8">
      <w:start w:val="1"/>
      <w:numFmt w:val="decimal"/>
      <w:lvlText w:val="%1.%2.%3.%4.%5.%6.%7.%8.%9."/>
      <w:lvlJc w:val="left"/>
      <w:pPr>
        <w:ind w:left="6240" w:hanging="2160"/>
      </w:pPr>
      <w:rPr>
        <w:rFonts w:eastAsia="Calibri" w:hint="default"/>
        <w:sz w:val="26"/>
      </w:rPr>
    </w:lvl>
  </w:abstractNum>
  <w:abstractNum w:abstractNumId="1" w15:restartNumberingAfterBreak="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3199C"/>
    <w:multiLevelType w:val="multilevel"/>
    <w:tmpl w:val="51F80F0E"/>
    <w:lvl w:ilvl="0">
      <w:start w:val="1"/>
      <w:numFmt w:val="decimal"/>
      <w:lvlText w:val="%1."/>
      <w:lvlJc w:val="left"/>
      <w:pPr>
        <w:ind w:left="510" w:hanging="51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472" w:hanging="1800"/>
      </w:pPr>
      <w:rPr>
        <w:rFonts w:eastAsia="Calibri" w:hint="default"/>
      </w:rPr>
    </w:lvl>
  </w:abstractNum>
  <w:abstractNum w:abstractNumId="3" w15:restartNumberingAfterBreak="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E2D99"/>
    <w:multiLevelType w:val="singleLevel"/>
    <w:tmpl w:val="DC1A4A94"/>
    <w:lvl w:ilvl="0">
      <w:start w:val="1"/>
      <w:numFmt w:val="decimalZero"/>
      <w:lvlText w:val="%1."/>
      <w:lvlJc w:val="left"/>
      <w:pPr>
        <w:tabs>
          <w:tab w:val="num" w:pos="360"/>
        </w:tabs>
        <w:ind w:left="360" w:hanging="360"/>
      </w:pPr>
    </w:lvl>
  </w:abstractNum>
  <w:abstractNum w:abstractNumId="5" w15:restartNumberingAfterBreak="0">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1BF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0E5"/>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26B6C"/>
    <w:rsid w:val="00430182"/>
    <w:rsid w:val="00430332"/>
    <w:rsid w:val="004308C4"/>
    <w:rsid w:val="00430B5F"/>
    <w:rsid w:val="0043178A"/>
    <w:rsid w:val="004349E2"/>
    <w:rsid w:val="00434AFF"/>
    <w:rsid w:val="00435862"/>
    <w:rsid w:val="00436ADF"/>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3EC2"/>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86F96"/>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5B01"/>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4EB7"/>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0416"/>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46BC8"/>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1BE3"/>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2167"/>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041E"/>
    <w:rsid w:val="00A62094"/>
    <w:rsid w:val="00A6210E"/>
    <w:rsid w:val="00A6481B"/>
    <w:rsid w:val="00A6584C"/>
    <w:rsid w:val="00A7192F"/>
    <w:rsid w:val="00A71A4B"/>
    <w:rsid w:val="00A72247"/>
    <w:rsid w:val="00A72490"/>
    <w:rsid w:val="00A73A03"/>
    <w:rsid w:val="00A73F4E"/>
    <w:rsid w:val="00A751E2"/>
    <w:rsid w:val="00A75C73"/>
    <w:rsid w:val="00A7719C"/>
    <w:rsid w:val="00A775AC"/>
    <w:rsid w:val="00A82CBE"/>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1BEC"/>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6B01"/>
    <w:rsid w:val="00F970D8"/>
    <w:rsid w:val="00F9737D"/>
    <w:rsid w:val="00F97A27"/>
    <w:rsid w:val="00FA0BC4"/>
    <w:rsid w:val="00FA0F84"/>
    <w:rsid w:val="00FA30E5"/>
    <w:rsid w:val="00FA3414"/>
    <w:rsid w:val="00FA37E3"/>
    <w:rsid w:val="00FA3C94"/>
    <w:rsid w:val="00FA3F9C"/>
    <w:rsid w:val="00FA4477"/>
    <w:rsid w:val="00FA5565"/>
    <w:rsid w:val="00FA63A2"/>
    <w:rsid w:val="00FA6679"/>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FCEFB-197B-4DD3-A7F9-2E746782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table" w:customStyle="1" w:styleId="12">
    <w:name w:val="Сетка таблицы1"/>
    <w:basedOn w:val="a1"/>
    <w:next w:val="a3"/>
    <w:uiPriority w:val="59"/>
    <w:rsid w:val="009E216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61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918225F832CE0EF4D949147F7BD4D1BE30FC5308B68E9C8AE11C79A746D101F0D42DDA4A1273964854E47FAEB8497F23350F79C49AC931AE8CBDAAS7Y9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3F636-3793-4C8E-AD26-E4E1A644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61</TotalTime>
  <Pages>10</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14715</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Mironova</dc:creator>
  <cp:lastModifiedBy>Юлия Н. Агилова</cp:lastModifiedBy>
  <cp:revision>8</cp:revision>
  <cp:lastPrinted>2020-05-20T09:32:00Z</cp:lastPrinted>
  <dcterms:created xsi:type="dcterms:W3CDTF">2020-05-20T08:13:00Z</dcterms:created>
  <dcterms:modified xsi:type="dcterms:W3CDTF">2020-05-21T10:01:00Z</dcterms:modified>
</cp:coreProperties>
</file>